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0E" w:rsidRPr="000D72FE" w:rsidRDefault="002604A3" w:rsidP="00916C0E">
      <w:pPr>
        <w:rPr>
          <w:rFonts w:ascii="BlairMdITC TT-Medium" w:hAnsi="BlairMdITC TT-Medium"/>
          <w:b/>
          <w:color w:val="000090"/>
          <w:sz w:val="32"/>
          <w:u w:val="single" w:color="000090"/>
        </w:rPr>
      </w:pPr>
      <w:proofErr w:type="spellStart"/>
      <w:r w:rsidRPr="000D72FE">
        <w:rPr>
          <w:rFonts w:ascii="BlairMdITC TT-Medium" w:hAnsi="BlairMdITC TT-Medium"/>
          <w:b/>
          <w:color w:val="000090"/>
          <w:sz w:val="32"/>
          <w:u w:val="single" w:color="000090"/>
        </w:rPr>
        <w:t>Preiser</w:t>
      </w:r>
      <w:proofErr w:type="spellEnd"/>
      <w:r w:rsidRPr="000D72FE">
        <w:rPr>
          <w:rFonts w:ascii="BlairMdITC TT-Medium" w:hAnsi="BlairMdITC TT-Medium"/>
          <w:b/>
          <w:color w:val="000090"/>
          <w:sz w:val="32"/>
          <w:u w:val="single" w:color="000090"/>
        </w:rPr>
        <w:t xml:space="preserve"> Consultants, LLC</w:t>
      </w:r>
    </w:p>
    <w:p w:rsidR="00916C0E" w:rsidRPr="000D72FE" w:rsidRDefault="00CE3D4B" w:rsidP="00916C0E">
      <w:pPr>
        <w:rPr>
          <w:rFonts w:ascii="BlairMdITC TT-Medium" w:hAnsi="BlairMdITC TT-Medium"/>
          <w:b/>
          <w:color w:val="000090"/>
        </w:rPr>
      </w:pPr>
    </w:p>
    <w:p w:rsidR="00916C0E" w:rsidRPr="000D72FE" w:rsidRDefault="00CE3D4B" w:rsidP="00916C0E">
      <w:pPr>
        <w:rPr>
          <w:rFonts w:ascii="BlairMdITC TT-Medium" w:hAnsi="BlairMdITC TT-Medium"/>
          <w:b/>
          <w:color w:val="000090"/>
        </w:rPr>
      </w:pPr>
    </w:p>
    <w:p w:rsidR="00916C0E" w:rsidRDefault="00CE3D4B" w:rsidP="00916C0E">
      <w:pPr>
        <w:rPr>
          <w:rFonts w:ascii="BlairMdITC TT-Medium" w:hAnsi="BlairMdITC TT-Medium"/>
          <w:b/>
        </w:rPr>
      </w:pPr>
    </w:p>
    <w:p w:rsidR="00916C0E" w:rsidRDefault="00CE3D4B" w:rsidP="00916C0E">
      <w:pPr>
        <w:rPr>
          <w:rFonts w:ascii="Palatino" w:hAnsi="Palatino"/>
        </w:rPr>
      </w:pPr>
    </w:p>
    <w:p w:rsidR="00916C0E" w:rsidRDefault="00CE3D4B" w:rsidP="00916C0E">
      <w:pPr>
        <w:rPr>
          <w:rFonts w:ascii="Palatino" w:hAnsi="Palatino"/>
        </w:rPr>
      </w:pPr>
    </w:p>
    <w:p w:rsidR="00916C0E" w:rsidRDefault="00CE3D4B" w:rsidP="00916C0E">
      <w:pPr>
        <w:rPr>
          <w:rFonts w:ascii="Palatino" w:hAnsi="Palatino"/>
        </w:rPr>
      </w:pPr>
      <w:r>
        <w:rPr>
          <w:rFonts w:ascii="Palatino" w:hAnsi="Palatino"/>
        </w:rPr>
        <w:t>October 28, 20--</w:t>
      </w:r>
    </w:p>
    <w:p w:rsidR="00916C0E" w:rsidRDefault="00CE3D4B" w:rsidP="00916C0E">
      <w:pPr>
        <w:rPr>
          <w:rFonts w:ascii="Palatino" w:hAnsi="Palatino"/>
        </w:rPr>
      </w:pPr>
    </w:p>
    <w:p w:rsidR="00916C0E" w:rsidRDefault="002604A3" w:rsidP="00916C0E">
      <w:pPr>
        <w:rPr>
          <w:rFonts w:ascii="Palatino" w:hAnsi="Palatino" w:cs="Arial"/>
          <w:color w:val="1A1A1A"/>
          <w:sz w:val="26"/>
          <w:szCs w:val="26"/>
        </w:rPr>
      </w:pPr>
      <w:r w:rsidRPr="00D50F59">
        <w:rPr>
          <w:rFonts w:ascii="Palatino" w:hAnsi="Palatino" w:cs="Arial"/>
          <w:color w:val="1A1A1A"/>
          <w:sz w:val="26"/>
          <w:szCs w:val="26"/>
        </w:rPr>
        <w:t>Senior Vice President and Chief Information Officer</w:t>
      </w:r>
    </w:p>
    <w:p w:rsidR="00AC6956" w:rsidRDefault="00AC6956"/>
    <w:p w:rsidR="00AC6956" w:rsidRDefault="00CE3D4B">
      <w:r>
        <w:t xml:space="preserve">Dear Mr. </w:t>
      </w:r>
    </w:p>
    <w:p w:rsidR="002B7627" w:rsidRDefault="00AC6956">
      <w:r>
        <w:t xml:space="preserve">After reviewing and </w:t>
      </w:r>
      <w:r w:rsidR="002604A3">
        <w:t>analyzing the</w:t>
      </w:r>
      <w:r>
        <w:t xml:space="preserve"> findings of the </w:t>
      </w:r>
      <w:r w:rsidR="002604A3">
        <w:t xml:space="preserve">Leadership 360 </w:t>
      </w:r>
      <w:r>
        <w:t>multi-rater for your senior executive team</w:t>
      </w:r>
      <w:r w:rsidR="002604A3">
        <w:t>,</w:t>
      </w:r>
      <w:r>
        <w:t xml:space="preserve"> in addition to</w:t>
      </w:r>
      <w:r w:rsidR="002604A3">
        <w:t xml:space="preserve"> administering Social and Emotional Intelligence profiles and </w:t>
      </w:r>
      <w:r>
        <w:t>conducting individual interviews and coaching sessions (three one and half hour sessions for each m</w:t>
      </w:r>
      <w:r w:rsidR="002604A3">
        <w:t>ember over a four week period),</w:t>
      </w:r>
      <w:r>
        <w:t xml:space="preserve"> </w:t>
      </w:r>
      <w:r w:rsidR="002604A3">
        <w:t xml:space="preserve">I submit this memo as a brief commentary of highlights regarding the particular results that I suggest call for attention. </w:t>
      </w:r>
    </w:p>
    <w:p w:rsidR="002B7627" w:rsidRDefault="00CE3D4B"/>
    <w:p w:rsidR="00BA2984" w:rsidRDefault="002604A3" w:rsidP="000A1BD9">
      <w:r>
        <w:t>Additionally</w:t>
      </w:r>
      <w:r w:rsidR="00CE3D4B">
        <w:t>,</w:t>
      </w:r>
      <w:r>
        <w:t xml:space="preserve"> I have provided a recommended prescriptive program of training and coaching that addresses those areas of the findings that, in my opinion, require focused measures that will effectively enable the team to achieve your stated objectives and desired outcomes. </w:t>
      </w:r>
    </w:p>
    <w:p w:rsidR="00BA2984" w:rsidRDefault="00CE3D4B" w:rsidP="000A1BD9"/>
    <w:p w:rsidR="00911272" w:rsidRDefault="002604A3" w:rsidP="000A1BD9">
      <w:r>
        <w:t xml:space="preserve">It is important to note for the record that I have met with you on several occasions regarding the findings of the 360 and the ensuing coaching sessions with each executive. On all of those occasions it has been my intention to clearly express that my observations and examinations lead me to believe that each executive in the Senior Leadership team is a highly capable executive and collectively they are instrumentally successful in fostering a healthy, safe and energetic work environment. Under your leadership every member of the senior leadership team is engaged, determined and possesses a clear understanding and commitment to the vision and mission </w:t>
      </w:r>
      <w:proofErr w:type="gramStart"/>
      <w:r>
        <w:t xml:space="preserve">of </w:t>
      </w:r>
      <w:r w:rsidR="00CE3D4B">
        <w:t xml:space="preserve"> xyz</w:t>
      </w:r>
      <w:proofErr w:type="gramEnd"/>
      <w:r>
        <w:t xml:space="preserve">.  </w:t>
      </w:r>
    </w:p>
    <w:p w:rsidR="00911272" w:rsidRDefault="00CE3D4B" w:rsidP="000A1BD9"/>
    <w:p w:rsidR="00911272" w:rsidRDefault="002604A3" w:rsidP="000A1BD9">
      <w:r>
        <w:t>It is my experience that organizations like yours (size, scope, objectives, etc.) have certain inherent challenges in common such as employee turn over, engagement, effective communication, stress, role expectations etc. These challenges, if allowed to go un-resolved, however, will impede efforts aimed at organizational excellence, employee satisfaction, and end-user success.</w:t>
      </w:r>
    </w:p>
    <w:p w:rsidR="005B7238" w:rsidRDefault="00CE3D4B" w:rsidP="000A1BD9"/>
    <w:p w:rsidR="00D01BDE" w:rsidRDefault="002604A3" w:rsidP="000A1BD9">
      <w:pPr>
        <w:rPr>
          <w:b/>
        </w:rPr>
      </w:pPr>
      <w:r>
        <w:t xml:space="preserve">I am confident that </w:t>
      </w:r>
      <w:r w:rsidRPr="00BE7703">
        <w:rPr>
          <w:b/>
        </w:rPr>
        <w:t>your organization</w:t>
      </w:r>
      <w:r>
        <w:t xml:space="preserve"> at </w:t>
      </w:r>
      <w:r w:rsidR="00CE3D4B">
        <w:t>xyz</w:t>
      </w:r>
      <w:r>
        <w:t xml:space="preserve">, while “normal” in it’s challenges, </w:t>
      </w:r>
      <w:r w:rsidRPr="00BE7703">
        <w:rPr>
          <w:b/>
        </w:rPr>
        <w:t>can achieve significantly highe</w:t>
      </w:r>
      <w:r>
        <w:rPr>
          <w:b/>
        </w:rPr>
        <w:t xml:space="preserve">r </w:t>
      </w:r>
      <w:r w:rsidRPr="008B7BD6">
        <w:t>quantitative and qualitative</w:t>
      </w:r>
      <w:r w:rsidRPr="00BE7703">
        <w:rPr>
          <w:b/>
        </w:rPr>
        <w:t xml:space="preserve"> levels of productivity, redu</w:t>
      </w:r>
      <w:r>
        <w:rPr>
          <w:b/>
        </w:rPr>
        <w:t>ce turn over, increase employee/</w:t>
      </w:r>
      <w:r w:rsidRPr="00BE7703">
        <w:rPr>
          <w:b/>
        </w:rPr>
        <w:t>customer satisfaction, and enjoy higher profitability.</w:t>
      </w:r>
      <w:r>
        <w:t xml:space="preserve"> Research and experience demonstrates that these desirable gains </w:t>
      </w:r>
      <w:r w:rsidRPr="00BE7703">
        <w:rPr>
          <w:b/>
        </w:rPr>
        <w:t>can be achieved by adopting supplementary leadership approaches</w:t>
      </w:r>
      <w:r>
        <w:rPr>
          <w:b/>
        </w:rPr>
        <w:t xml:space="preserve"> </w:t>
      </w:r>
      <w:r w:rsidRPr="00007232">
        <w:t xml:space="preserve">(such as </w:t>
      </w:r>
      <w:r>
        <w:t xml:space="preserve">leadership </w:t>
      </w:r>
      <w:r w:rsidRPr="00007232">
        <w:t>coaching</w:t>
      </w:r>
      <w:r>
        <w:t xml:space="preserve"> techniques</w:t>
      </w:r>
      <w:r w:rsidRPr="00007232">
        <w:t>)</w:t>
      </w:r>
      <w:r w:rsidRPr="00BE7703">
        <w:rPr>
          <w:b/>
        </w:rPr>
        <w:t xml:space="preserve"> and through the applying of some helpful organizational tools</w:t>
      </w:r>
      <w:r>
        <w:rPr>
          <w:b/>
        </w:rPr>
        <w:t xml:space="preserve"> </w:t>
      </w:r>
      <w:r w:rsidRPr="00007232">
        <w:t>(</w:t>
      </w:r>
      <w:proofErr w:type="gramStart"/>
      <w:r>
        <w:t>ie.</w:t>
      </w:r>
      <w:r w:rsidRPr="00007232">
        <w:t>DISC</w:t>
      </w:r>
      <w:proofErr w:type="gramEnd"/>
      <w:r w:rsidRPr="00007232">
        <w:t>;SEI</w:t>
      </w:r>
      <w:r>
        <w:t>;360 multi-rater</w:t>
      </w:r>
      <w:r w:rsidRPr="00007232">
        <w:t>).</w:t>
      </w:r>
      <w:r w:rsidRPr="00BE7703">
        <w:rPr>
          <w:b/>
        </w:rPr>
        <w:t xml:space="preserve"> </w:t>
      </w:r>
      <w:r>
        <w:rPr>
          <w:b/>
        </w:rPr>
        <w:t xml:space="preserve"> </w:t>
      </w:r>
    </w:p>
    <w:p w:rsidR="00D01BDE" w:rsidRDefault="00CE3D4B" w:rsidP="000A1BD9">
      <w:pPr>
        <w:rPr>
          <w:b/>
        </w:rPr>
      </w:pPr>
    </w:p>
    <w:p w:rsidR="00410C13" w:rsidRDefault="002604A3" w:rsidP="000A1BD9">
      <w:pPr>
        <w:rPr>
          <w:u w:val="single"/>
        </w:rPr>
      </w:pPr>
      <w:r w:rsidRPr="00D01BDE">
        <w:rPr>
          <w:u w:val="single"/>
        </w:rPr>
        <w:t xml:space="preserve">Please recognize that this brief focuses </w:t>
      </w:r>
      <w:r>
        <w:rPr>
          <w:u w:val="single"/>
        </w:rPr>
        <w:t xml:space="preserve">only </w:t>
      </w:r>
      <w:r w:rsidRPr="00D01BDE">
        <w:rPr>
          <w:u w:val="single"/>
        </w:rPr>
        <w:t xml:space="preserve">on the areas that can be </w:t>
      </w:r>
      <w:r>
        <w:rPr>
          <w:u w:val="single"/>
        </w:rPr>
        <w:t xml:space="preserve">developed and </w:t>
      </w:r>
      <w:r w:rsidRPr="00D01BDE">
        <w:rPr>
          <w:u w:val="single"/>
        </w:rPr>
        <w:t>strengthened and not on the many strengths</w:t>
      </w:r>
      <w:r>
        <w:rPr>
          <w:u w:val="single"/>
        </w:rPr>
        <w:t xml:space="preserve"> and competencies</w:t>
      </w:r>
      <w:r w:rsidRPr="00D01BDE">
        <w:rPr>
          <w:u w:val="single"/>
        </w:rPr>
        <w:t xml:space="preserve"> that are</w:t>
      </w:r>
      <w:r>
        <w:rPr>
          <w:u w:val="single"/>
        </w:rPr>
        <w:t xml:space="preserve"> inherently</w:t>
      </w:r>
      <w:r w:rsidRPr="00D01BDE">
        <w:rPr>
          <w:u w:val="single"/>
        </w:rPr>
        <w:t xml:space="preserve"> possessed by the team</w:t>
      </w:r>
      <w:r>
        <w:rPr>
          <w:u w:val="single"/>
        </w:rPr>
        <w:t xml:space="preserve"> already</w:t>
      </w:r>
      <w:r w:rsidRPr="00D01BDE">
        <w:rPr>
          <w:u w:val="single"/>
        </w:rPr>
        <w:t xml:space="preserve">. </w:t>
      </w:r>
    </w:p>
    <w:p w:rsidR="00410C13" w:rsidRDefault="00CE3D4B" w:rsidP="000A1BD9">
      <w:pPr>
        <w:rPr>
          <w:u w:val="single"/>
        </w:rPr>
      </w:pPr>
    </w:p>
    <w:p w:rsidR="00F16CBC" w:rsidRPr="00916C0E" w:rsidRDefault="002604A3" w:rsidP="000A1BD9">
      <w:pPr>
        <w:rPr>
          <w:u w:val="single"/>
        </w:rPr>
      </w:pPr>
      <w:r w:rsidRPr="00916C0E">
        <w:rPr>
          <w:u w:val="single"/>
        </w:rPr>
        <w:t>Situational Over View (Findings)</w:t>
      </w:r>
    </w:p>
    <w:p w:rsidR="00F16CBC" w:rsidRDefault="00CE3D4B" w:rsidP="000A1BD9">
      <w:pPr>
        <w:rPr>
          <w:b/>
        </w:rPr>
      </w:pPr>
    </w:p>
    <w:p w:rsidR="002545D0" w:rsidRDefault="002604A3" w:rsidP="000A1BD9">
      <w:r w:rsidRPr="002545D0">
        <w:t>The 360 indicated group lows (below 70%) in 9 categorical questions (</w:t>
      </w:r>
      <w:r>
        <w:t xml:space="preserve">listed </w:t>
      </w:r>
      <w:r w:rsidRPr="002545D0">
        <w:t>below).</w:t>
      </w:r>
      <w:r>
        <w:t xml:space="preserve"> The following impressions (my notes) were garnered from interviews:</w:t>
      </w:r>
    </w:p>
    <w:p w:rsidR="002545D0" w:rsidRDefault="00CE3D4B" w:rsidP="000A1BD9"/>
    <w:p w:rsidR="002545D0" w:rsidRDefault="002604A3" w:rsidP="000A1BD9">
      <w:r>
        <w:t>1. No formalized coach training amongst leadership team members.</w:t>
      </w:r>
    </w:p>
    <w:p w:rsidR="002545D0" w:rsidRDefault="002604A3" w:rsidP="000A1BD9">
      <w:r>
        <w:t>2. Not a paradigm of a coaching or learning culture, more a “command and control” leadership style which engenders less engagement and “buy in” from staff</w:t>
      </w:r>
    </w:p>
    <w:p w:rsidR="00D01BDE" w:rsidRDefault="002604A3" w:rsidP="000A1BD9">
      <w:r>
        <w:t>3. Trust issues stemming from direct reports who expressed concerns regarding retribution in conjunction with candid reporting on 360</w:t>
      </w:r>
    </w:p>
    <w:p w:rsidR="00D01BDE" w:rsidRDefault="002604A3" w:rsidP="000A1BD9">
      <w:r>
        <w:t>4. “Managers not actually managing” rather conducting efforts more as staff</w:t>
      </w:r>
    </w:p>
    <w:p w:rsidR="00D01BDE" w:rsidRDefault="002604A3" w:rsidP="000A1BD9">
      <w:r>
        <w:t>5. Social and Emotional Intelligence indicators low in Empathy</w:t>
      </w:r>
      <w:proofErr w:type="gramStart"/>
      <w:r>
        <w:t>,  Behavior</w:t>
      </w:r>
      <w:proofErr w:type="gramEnd"/>
      <w:r>
        <w:t xml:space="preserve"> Self Control, Collaboration and Team work (although generally high indexes for all execs)</w:t>
      </w:r>
    </w:p>
    <w:p w:rsidR="009B32A4" w:rsidRDefault="002604A3" w:rsidP="000A1BD9">
      <w:r>
        <w:t>6. Lack of general insight and sensitivity as to diverse behavioral work styles and patterns and strategies and tactics to manage diverse teams, resolve conflicts and promote employee engagement</w:t>
      </w:r>
    </w:p>
    <w:p w:rsidR="009B32A4" w:rsidRDefault="002604A3" w:rsidP="000A1BD9">
      <w:r>
        <w:t>7. Uncertainty of role expectation</w:t>
      </w:r>
    </w:p>
    <w:p w:rsidR="009B32A4" w:rsidRDefault="002604A3" w:rsidP="000A1BD9">
      <w:r>
        <w:t>8. Cross-functional team collaboration barriers</w:t>
      </w:r>
    </w:p>
    <w:p w:rsidR="009B32A4" w:rsidRDefault="002604A3" w:rsidP="000A1BD9">
      <w:r>
        <w:t>9. Lack of accountability in cross-divisional efforts</w:t>
      </w:r>
    </w:p>
    <w:p w:rsidR="006D7936" w:rsidRDefault="002604A3" w:rsidP="000A1BD9">
      <w:r>
        <w:t>10. Feeling of lack of support inter departmentally</w:t>
      </w:r>
    </w:p>
    <w:p w:rsidR="009B32A4" w:rsidRDefault="002604A3" w:rsidP="000A1BD9">
      <w:r>
        <w:t xml:space="preserve">11. High employee turnover </w:t>
      </w:r>
    </w:p>
    <w:p w:rsidR="002A337C" w:rsidRDefault="00CE3D4B" w:rsidP="000A1BD9">
      <w:pPr>
        <w:rPr>
          <w:rFonts w:ascii="Palatino" w:hAnsi="Palatino"/>
        </w:rPr>
      </w:pPr>
    </w:p>
    <w:p w:rsidR="008869CB" w:rsidRPr="002A337C" w:rsidRDefault="002604A3" w:rsidP="000A1BD9">
      <w:pPr>
        <w:rPr>
          <w:rFonts w:ascii="Palatino" w:hAnsi="Palatino"/>
        </w:rPr>
      </w:pPr>
      <w:r>
        <w:rPr>
          <w:rFonts w:ascii="Palatino" w:hAnsi="Palatino"/>
        </w:rPr>
        <w:t>The following are group low score responses on the 360:</w:t>
      </w:r>
    </w:p>
    <w:p w:rsidR="002A337C" w:rsidRDefault="00CE3D4B" w:rsidP="000A1BD9">
      <w:pPr>
        <w:rPr>
          <w:rFonts w:ascii="Palatino" w:hAnsi="Palatino" w:cs="Helvetica"/>
          <w:color w:val="000000"/>
          <w:szCs w:val="18"/>
        </w:rPr>
      </w:pPr>
    </w:p>
    <w:p w:rsidR="00A6552C" w:rsidRPr="002A337C" w:rsidRDefault="002604A3" w:rsidP="000A1BD9">
      <w:pPr>
        <w:rPr>
          <w:rFonts w:ascii="Palatino" w:hAnsi="Palatino" w:cs="Helvetica"/>
          <w:color w:val="000000"/>
          <w:szCs w:val="18"/>
        </w:rPr>
      </w:pPr>
      <w:r>
        <w:rPr>
          <w:rFonts w:ascii="Palatino" w:hAnsi="Palatino" w:cs="Helvetica"/>
          <w:color w:val="000000"/>
          <w:szCs w:val="18"/>
        </w:rPr>
        <w:t xml:space="preserve">1. </w:t>
      </w:r>
      <w:r w:rsidRPr="002A337C">
        <w:rPr>
          <w:rFonts w:ascii="Palatino" w:hAnsi="Palatino" w:cs="Helvetica"/>
          <w:color w:val="000000"/>
          <w:szCs w:val="18"/>
        </w:rPr>
        <w:t>I meet with this person regularly to discuss progress towards these goals.</w:t>
      </w:r>
      <w:r>
        <w:rPr>
          <w:rFonts w:ascii="Palatino" w:hAnsi="Palatino" w:cs="Helvetica"/>
          <w:color w:val="000000"/>
          <w:szCs w:val="18"/>
        </w:rPr>
        <w:t xml:space="preserve"> </w:t>
      </w:r>
    </w:p>
    <w:p w:rsidR="002A337C" w:rsidRPr="002A337C" w:rsidRDefault="002604A3" w:rsidP="000A1BD9">
      <w:pPr>
        <w:rPr>
          <w:rFonts w:ascii="Palatino" w:hAnsi="Palatino" w:cs="Helvetica"/>
          <w:color w:val="000000"/>
          <w:szCs w:val="18"/>
        </w:rPr>
      </w:pPr>
      <w:r>
        <w:rPr>
          <w:rFonts w:ascii="Palatino" w:hAnsi="Palatino" w:cs="Helvetica"/>
          <w:color w:val="000000"/>
          <w:szCs w:val="18"/>
        </w:rPr>
        <w:t xml:space="preserve">2. </w:t>
      </w:r>
      <w:r w:rsidRPr="002A337C">
        <w:rPr>
          <w:rFonts w:ascii="Palatino" w:hAnsi="Palatino" w:cs="Helvetica"/>
          <w:color w:val="000000"/>
          <w:szCs w:val="18"/>
        </w:rPr>
        <w:t>Adapts their leadership style to get the best out of different people.</w:t>
      </w:r>
    </w:p>
    <w:p w:rsidR="002A337C" w:rsidRPr="002A337C" w:rsidRDefault="002604A3" w:rsidP="000A1BD9">
      <w:pPr>
        <w:rPr>
          <w:rFonts w:ascii="Palatino" w:hAnsi="Palatino" w:cs="Helvetica"/>
          <w:color w:val="000000"/>
          <w:szCs w:val="18"/>
        </w:rPr>
      </w:pPr>
      <w:r>
        <w:rPr>
          <w:rFonts w:ascii="Palatino" w:hAnsi="Palatino" w:cs="Helvetica"/>
          <w:color w:val="000000"/>
          <w:szCs w:val="18"/>
        </w:rPr>
        <w:t xml:space="preserve">3. </w:t>
      </w:r>
      <w:r w:rsidRPr="002A337C">
        <w:rPr>
          <w:rFonts w:ascii="Palatino" w:hAnsi="Palatino" w:cs="Helvetica"/>
          <w:color w:val="000000"/>
          <w:szCs w:val="18"/>
        </w:rPr>
        <w:t>There is a good coordination of effort in this person’s workgroup.</w:t>
      </w:r>
    </w:p>
    <w:p w:rsidR="002A337C" w:rsidRPr="002A337C" w:rsidRDefault="002604A3" w:rsidP="000A1BD9">
      <w:pPr>
        <w:rPr>
          <w:rFonts w:ascii="Palatino" w:hAnsi="Palatino" w:cs="Helvetica"/>
          <w:color w:val="000000"/>
          <w:szCs w:val="18"/>
        </w:rPr>
      </w:pPr>
      <w:r>
        <w:rPr>
          <w:rFonts w:ascii="Palatino" w:hAnsi="Palatino" w:cs="Helvetica"/>
          <w:color w:val="000000"/>
          <w:szCs w:val="18"/>
        </w:rPr>
        <w:t xml:space="preserve">4. </w:t>
      </w:r>
      <w:r w:rsidRPr="002A337C">
        <w:rPr>
          <w:rFonts w:ascii="Palatino" w:hAnsi="Palatino" w:cs="Helvetica"/>
          <w:color w:val="000000"/>
          <w:szCs w:val="18"/>
        </w:rPr>
        <w:t>Creates an environment that enables people to achieve their highest potential.</w:t>
      </w:r>
    </w:p>
    <w:p w:rsidR="002A337C" w:rsidRPr="002A337C" w:rsidRDefault="002604A3" w:rsidP="000A1BD9">
      <w:pPr>
        <w:rPr>
          <w:rFonts w:ascii="Palatino" w:hAnsi="Palatino" w:cs="Helvetica"/>
          <w:color w:val="000000"/>
          <w:szCs w:val="18"/>
        </w:rPr>
      </w:pPr>
      <w:r>
        <w:rPr>
          <w:rFonts w:ascii="Palatino" w:hAnsi="Palatino" w:cs="Helvetica"/>
          <w:color w:val="000000"/>
          <w:szCs w:val="18"/>
        </w:rPr>
        <w:t>5.</w:t>
      </w:r>
      <w:r w:rsidRPr="002A337C">
        <w:rPr>
          <w:rFonts w:ascii="Palatino" w:hAnsi="Palatino" w:cs="Helvetica"/>
          <w:color w:val="000000"/>
          <w:szCs w:val="18"/>
        </w:rPr>
        <w:t xml:space="preserve">Works with others to identify and remove barriers to cross-functional team </w:t>
      </w:r>
      <w:r>
        <w:rPr>
          <w:rFonts w:ascii="Palatino" w:hAnsi="Palatino" w:cs="Helvetica"/>
          <w:color w:val="000000"/>
          <w:szCs w:val="18"/>
        </w:rPr>
        <w:t xml:space="preserve"> </w:t>
      </w:r>
    </w:p>
    <w:p w:rsidR="002A337C" w:rsidRPr="002A337C" w:rsidRDefault="002604A3" w:rsidP="000A1BD9">
      <w:pPr>
        <w:rPr>
          <w:rFonts w:ascii="Palatino" w:hAnsi="Palatino" w:cs="Helvetica"/>
          <w:color w:val="000000"/>
          <w:szCs w:val="18"/>
        </w:rPr>
      </w:pPr>
      <w:r>
        <w:rPr>
          <w:rFonts w:ascii="Palatino" w:hAnsi="Palatino" w:cs="Helvetica"/>
          <w:color w:val="000000"/>
          <w:szCs w:val="18"/>
        </w:rPr>
        <w:t xml:space="preserve">6. </w:t>
      </w:r>
      <w:r w:rsidRPr="002A337C">
        <w:rPr>
          <w:rFonts w:ascii="Palatino" w:hAnsi="Palatino" w:cs="Helvetica"/>
          <w:color w:val="000000"/>
          <w:szCs w:val="18"/>
        </w:rPr>
        <w:t>This person provides coaching to help me achieve my goals.</w:t>
      </w:r>
    </w:p>
    <w:p w:rsidR="009B32A4" w:rsidRPr="002A337C" w:rsidRDefault="002604A3" w:rsidP="000A1BD9">
      <w:pPr>
        <w:rPr>
          <w:rFonts w:ascii="Palatino" w:hAnsi="Palatino"/>
        </w:rPr>
      </w:pPr>
      <w:r>
        <w:rPr>
          <w:rFonts w:ascii="Palatino" w:hAnsi="Palatino" w:cs="Helvetica"/>
          <w:color w:val="000000"/>
          <w:szCs w:val="18"/>
        </w:rPr>
        <w:t xml:space="preserve">7. </w:t>
      </w:r>
      <w:r w:rsidRPr="002A337C">
        <w:rPr>
          <w:rFonts w:ascii="Palatino" w:hAnsi="Palatino" w:cs="Helvetica"/>
          <w:color w:val="000000"/>
          <w:szCs w:val="18"/>
        </w:rPr>
        <w:t>Holds team members accountable for their individual results.</w:t>
      </w:r>
    </w:p>
    <w:p w:rsidR="002A337C" w:rsidRPr="002A337C" w:rsidRDefault="002604A3" w:rsidP="000A1BD9">
      <w:pPr>
        <w:rPr>
          <w:rFonts w:ascii="Palatino" w:hAnsi="Palatino" w:cs="Helvetica"/>
          <w:color w:val="000000"/>
          <w:szCs w:val="18"/>
        </w:rPr>
      </w:pPr>
      <w:r>
        <w:rPr>
          <w:rFonts w:ascii="Palatino" w:hAnsi="Palatino" w:cs="Helvetica"/>
          <w:color w:val="000000"/>
          <w:szCs w:val="18"/>
        </w:rPr>
        <w:t xml:space="preserve">8. </w:t>
      </w:r>
      <w:r w:rsidRPr="002A337C">
        <w:rPr>
          <w:rFonts w:ascii="Palatino" w:hAnsi="Palatino" w:cs="Helvetica"/>
          <w:color w:val="000000"/>
          <w:szCs w:val="18"/>
        </w:rPr>
        <w:t>Provides ongoing coaching for all employees.</w:t>
      </w:r>
    </w:p>
    <w:p w:rsidR="007734F7" w:rsidRDefault="002604A3" w:rsidP="000A1BD9">
      <w:pPr>
        <w:rPr>
          <w:rFonts w:ascii="Palatino" w:hAnsi="Palatino" w:cs="Helvetica"/>
          <w:color w:val="000000"/>
          <w:szCs w:val="18"/>
        </w:rPr>
      </w:pPr>
      <w:r>
        <w:rPr>
          <w:rFonts w:ascii="Palatino" w:hAnsi="Palatino" w:cs="Helvetica"/>
          <w:color w:val="000000"/>
          <w:szCs w:val="18"/>
        </w:rPr>
        <w:t>9.</w:t>
      </w:r>
      <w:r w:rsidRPr="002A337C">
        <w:rPr>
          <w:rFonts w:ascii="Palatino" w:hAnsi="Palatino" w:cs="Helvetica"/>
          <w:color w:val="000000"/>
          <w:szCs w:val="18"/>
        </w:rPr>
        <w:t>Asks for and accepts feedback from others, and uses it to improve their leadership behaviors</w:t>
      </w:r>
    </w:p>
    <w:p w:rsidR="007734F7" w:rsidRDefault="00CE3D4B" w:rsidP="000A1BD9">
      <w:pPr>
        <w:rPr>
          <w:rFonts w:ascii="Palatino" w:hAnsi="Palatino" w:cs="Helvetica"/>
          <w:color w:val="000000"/>
          <w:szCs w:val="18"/>
        </w:rPr>
      </w:pPr>
    </w:p>
    <w:p w:rsidR="007734F7" w:rsidRDefault="002604A3" w:rsidP="000A1BD9">
      <w:pPr>
        <w:rPr>
          <w:rFonts w:ascii="Palatino" w:hAnsi="Palatino" w:cs="Helvetica"/>
          <w:color w:val="000000"/>
          <w:szCs w:val="18"/>
        </w:rPr>
      </w:pPr>
      <w:r w:rsidRPr="00916C0E">
        <w:rPr>
          <w:rFonts w:ascii="Palatino" w:hAnsi="Palatino" w:cs="Helvetica"/>
          <w:color w:val="000000"/>
          <w:szCs w:val="18"/>
          <w:u w:val="single"/>
        </w:rPr>
        <w:t>Prescriptive Steps going forward</w:t>
      </w:r>
      <w:r>
        <w:rPr>
          <w:rFonts w:ascii="Palatino" w:hAnsi="Palatino" w:cs="Helvetica"/>
          <w:color w:val="000000"/>
          <w:szCs w:val="18"/>
        </w:rPr>
        <w:t>:</w:t>
      </w:r>
    </w:p>
    <w:p w:rsidR="007734F7" w:rsidRDefault="00CE3D4B" w:rsidP="000A1BD9">
      <w:pPr>
        <w:rPr>
          <w:rFonts w:ascii="Palatino" w:hAnsi="Palatino" w:cs="Helvetica"/>
          <w:color w:val="000000"/>
          <w:szCs w:val="18"/>
        </w:rPr>
      </w:pPr>
    </w:p>
    <w:p w:rsidR="00EC17D8" w:rsidRDefault="002604A3" w:rsidP="000A1BD9">
      <w:pPr>
        <w:rPr>
          <w:rFonts w:ascii="Palatino" w:hAnsi="Palatino" w:cs="Helvetica"/>
          <w:color w:val="000000"/>
          <w:szCs w:val="18"/>
        </w:rPr>
      </w:pPr>
      <w:r>
        <w:rPr>
          <w:rFonts w:ascii="Palatino" w:hAnsi="Palatino" w:cs="Helvetica"/>
          <w:color w:val="000000"/>
          <w:szCs w:val="18"/>
        </w:rPr>
        <w:t>It is apparent that all nine lower index scores on the 360 could be raised to acceptable, if not optimal, levels by adapting a leadership style oriented by a coaching approach. Formalized coach training for leaders, managers and supervisors would provide necessary relevant skills within a relatively short time frame.</w:t>
      </w:r>
    </w:p>
    <w:p w:rsidR="00EC17D8" w:rsidRDefault="00CE3D4B" w:rsidP="000A1BD9">
      <w:pPr>
        <w:rPr>
          <w:rFonts w:ascii="Palatino" w:hAnsi="Palatino" w:cs="Helvetica"/>
          <w:color w:val="000000"/>
          <w:szCs w:val="18"/>
        </w:rPr>
      </w:pPr>
    </w:p>
    <w:p w:rsidR="0054016E" w:rsidRDefault="002604A3" w:rsidP="000A1BD9">
      <w:pPr>
        <w:rPr>
          <w:rFonts w:ascii="Palatino" w:hAnsi="Palatino" w:cs="Helvetica"/>
          <w:color w:val="000000"/>
          <w:szCs w:val="18"/>
        </w:rPr>
      </w:pPr>
      <w:r>
        <w:rPr>
          <w:rFonts w:ascii="Palatino" w:hAnsi="Palatino" w:cs="Helvetica"/>
          <w:color w:val="000000"/>
          <w:szCs w:val="18"/>
        </w:rPr>
        <w:t>Utilization of the DISC Work Style Profile in conjunction with coaching would significantly enhance the internal leadership/coaching process. Using the DISC instrument will enable better communication and team building</w:t>
      </w:r>
      <w:r w:rsidRPr="0054016E">
        <w:rPr>
          <w:rFonts w:ascii="Palatino" w:hAnsi="Palatino" w:cs="Helvetica"/>
          <w:color w:val="000000"/>
          <w:szCs w:val="18"/>
        </w:rPr>
        <w:t xml:space="preserve"> </w:t>
      </w:r>
      <w:r>
        <w:rPr>
          <w:rFonts w:ascii="Palatino" w:hAnsi="Palatino" w:cs="Helvetica"/>
          <w:color w:val="000000"/>
          <w:szCs w:val="18"/>
        </w:rPr>
        <w:t xml:space="preserve">through out the organization, along with other tangible benefits. </w:t>
      </w:r>
    </w:p>
    <w:p w:rsidR="0054016E" w:rsidRDefault="00CE3D4B" w:rsidP="000A1BD9">
      <w:pPr>
        <w:rPr>
          <w:rFonts w:ascii="Palatino" w:hAnsi="Palatino" w:cs="Helvetica"/>
          <w:color w:val="000000"/>
          <w:szCs w:val="18"/>
        </w:rPr>
      </w:pPr>
    </w:p>
    <w:p w:rsidR="00EC17D8" w:rsidRDefault="002604A3" w:rsidP="000A1BD9">
      <w:pPr>
        <w:rPr>
          <w:rFonts w:ascii="Palatino" w:hAnsi="Palatino" w:cs="Helvetica"/>
          <w:color w:val="000000"/>
          <w:szCs w:val="18"/>
        </w:rPr>
      </w:pPr>
      <w:r>
        <w:rPr>
          <w:rFonts w:ascii="Palatino" w:hAnsi="Palatino" w:cs="Helvetica"/>
          <w:color w:val="000000"/>
          <w:szCs w:val="18"/>
        </w:rPr>
        <w:t xml:space="preserve">Significant research shows that </w:t>
      </w:r>
      <w:proofErr w:type="gramStart"/>
      <w:r>
        <w:rPr>
          <w:rFonts w:ascii="Palatino" w:hAnsi="Palatino" w:cs="Helvetica"/>
          <w:color w:val="000000"/>
          <w:szCs w:val="18"/>
        </w:rPr>
        <w:t>increases in Social and Emotional Intelligence indexes (through assessment and coaching) greatly improves</w:t>
      </w:r>
      <w:proofErr w:type="gramEnd"/>
      <w:r>
        <w:rPr>
          <w:rFonts w:ascii="Palatino" w:hAnsi="Palatino" w:cs="Helvetica"/>
          <w:color w:val="000000"/>
          <w:szCs w:val="18"/>
        </w:rPr>
        <w:t xml:space="preserve"> leadership skills, insight, and competencies. Strong evidence indicates reductions in employee turnover has been successfully achieved though the utilization in concert of the aforesaid approaches (research results attached). Bottom line increases in productivity of 30% and increases in employee wellbeing are consistently reported in research and studies over the last 18 years.</w:t>
      </w:r>
    </w:p>
    <w:p w:rsidR="00EC17D8" w:rsidRDefault="00CE3D4B" w:rsidP="000A1BD9">
      <w:pPr>
        <w:rPr>
          <w:rFonts w:ascii="Palatino" w:hAnsi="Palatino" w:cs="Helvetica"/>
          <w:color w:val="000000"/>
          <w:szCs w:val="18"/>
        </w:rPr>
      </w:pPr>
    </w:p>
    <w:p w:rsidR="00410C13" w:rsidRDefault="002604A3" w:rsidP="000A1BD9">
      <w:pPr>
        <w:rPr>
          <w:rFonts w:ascii="Palatino" w:hAnsi="Palatino" w:cs="Helvetica"/>
          <w:color w:val="000000"/>
          <w:szCs w:val="18"/>
        </w:rPr>
      </w:pPr>
      <w:r>
        <w:rPr>
          <w:rFonts w:ascii="Palatino" w:hAnsi="Palatino" w:cs="Helvetica"/>
          <w:color w:val="000000"/>
          <w:szCs w:val="18"/>
        </w:rPr>
        <w:t xml:space="preserve">The administering of the Leadership 360 multi-rater assessment deeper into the organization to include the 6 directors 15 managers would prove highly beneficial towards giving insight to needs regarding optimal leadership/management approaches for the entire group’s effectiveness in achieving desirable objectives. </w:t>
      </w:r>
    </w:p>
    <w:p w:rsidR="00410C13" w:rsidRDefault="00CE3D4B" w:rsidP="000A1BD9">
      <w:pPr>
        <w:rPr>
          <w:rFonts w:ascii="Palatino" w:hAnsi="Palatino" w:cs="Helvetica"/>
          <w:color w:val="000000"/>
          <w:szCs w:val="18"/>
        </w:rPr>
      </w:pPr>
    </w:p>
    <w:p w:rsidR="00EC17D8" w:rsidRDefault="002604A3" w:rsidP="000A1BD9">
      <w:pPr>
        <w:rPr>
          <w:rFonts w:ascii="Palatino" w:hAnsi="Palatino" w:cs="Helvetica"/>
          <w:color w:val="000000"/>
          <w:szCs w:val="18"/>
        </w:rPr>
      </w:pPr>
      <w:r>
        <w:rPr>
          <w:rFonts w:ascii="Palatino" w:hAnsi="Palatino" w:cs="Helvetica"/>
          <w:color w:val="000000"/>
          <w:szCs w:val="18"/>
        </w:rPr>
        <w:t xml:space="preserve">Lastly, it is most effective to identify, emphasize, and leverage the strengths and internal resources of individuals and the collective towards change efforts in this regard.     </w:t>
      </w:r>
    </w:p>
    <w:p w:rsidR="00EC17D8" w:rsidRDefault="00CE3D4B" w:rsidP="000A1BD9">
      <w:pPr>
        <w:rPr>
          <w:rFonts w:ascii="Palatino" w:hAnsi="Palatino" w:cs="Helvetica"/>
          <w:color w:val="000000"/>
          <w:szCs w:val="18"/>
        </w:rPr>
      </w:pPr>
    </w:p>
    <w:p w:rsidR="007D24B1" w:rsidRPr="00B83A84" w:rsidRDefault="002604A3" w:rsidP="000A1BD9">
      <w:pPr>
        <w:rPr>
          <w:rFonts w:ascii="Palatino" w:hAnsi="Palatino" w:cs="Helvetica"/>
          <w:color w:val="000000"/>
          <w:szCs w:val="18"/>
          <w:u w:val="single"/>
        </w:rPr>
      </w:pPr>
      <w:r w:rsidRPr="00B83A84">
        <w:rPr>
          <w:rFonts w:ascii="Palatino" w:hAnsi="Palatino" w:cs="Helvetica"/>
          <w:color w:val="000000"/>
          <w:szCs w:val="18"/>
          <w:u w:val="single"/>
        </w:rPr>
        <w:t xml:space="preserve">Some Expected Outcomes </w:t>
      </w:r>
    </w:p>
    <w:p w:rsidR="007D24B1" w:rsidRDefault="00CE3D4B" w:rsidP="000A1BD9">
      <w:pPr>
        <w:rPr>
          <w:rFonts w:ascii="Palatino" w:hAnsi="Palatino" w:cs="Helvetica"/>
          <w:color w:val="000000"/>
          <w:szCs w:val="18"/>
        </w:rPr>
      </w:pPr>
    </w:p>
    <w:p w:rsidR="007D24B1"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Increases in profitability, productivity, employee satisfaction and customer success.</w:t>
      </w:r>
    </w:p>
    <w:p w:rsidR="007D24B1"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Greater staff engagement</w:t>
      </w:r>
    </w:p>
    <w:p w:rsidR="00B83A84"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Reduced turn over</w:t>
      </w:r>
    </w:p>
    <w:p w:rsidR="00B83A84"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Replace “Command and Control” leadership with 21</w:t>
      </w:r>
      <w:r w:rsidRPr="00B83A84">
        <w:rPr>
          <w:rFonts w:ascii="Palatino" w:hAnsi="Palatino" w:cs="Helvetica"/>
          <w:color w:val="000000"/>
          <w:szCs w:val="18"/>
          <w:vertAlign w:val="superscript"/>
        </w:rPr>
        <w:t>st</w:t>
      </w:r>
      <w:r w:rsidRPr="00B83A84">
        <w:rPr>
          <w:rFonts w:ascii="Palatino" w:hAnsi="Palatino" w:cs="Helvetica"/>
          <w:color w:val="000000"/>
          <w:szCs w:val="18"/>
        </w:rPr>
        <w:t xml:space="preserve"> Century Leadership</w:t>
      </w:r>
    </w:p>
    <w:p w:rsidR="00B83A84"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Develop skilled leaders as executives, directors and managers</w:t>
      </w:r>
    </w:p>
    <w:p w:rsidR="00B83A84"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Help executives uncover their own blind spots</w:t>
      </w:r>
    </w:p>
    <w:p w:rsidR="00B83A84"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Reduce stress</w:t>
      </w:r>
    </w:p>
    <w:p w:rsidR="00B83A84"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Increase motivation</w:t>
      </w:r>
    </w:p>
    <w:p w:rsidR="00B83A84"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Improved productivity teamwork and communication</w:t>
      </w:r>
    </w:p>
    <w:p w:rsidR="00B83A84"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Minimize team conflict</w:t>
      </w:r>
    </w:p>
    <w:p w:rsidR="00B83A84"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Enhanced inter department communication</w:t>
      </w:r>
    </w:p>
    <w:p w:rsidR="007D24B1" w:rsidRPr="00B83A84" w:rsidRDefault="002604A3" w:rsidP="00B83A84">
      <w:pPr>
        <w:pStyle w:val="ListParagraph"/>
        <w:numPr>
          <w:ilvl w:val="0"/>
          <w:numId w:val="1"/>
        </w:numPr>
        <w:rPr>
          <w:rFonts w:ascii="Palatino" w:hAnsi="Palatino" w:cs="Helvetica"/>
          <w:color w:val="000000"/>
          <w:szCs w:val="18"/>
        </w:rPr>
      </w:pPr>
      <w:r w:rsidRPr="00B83A84">
        <w:rPr>
          <w:rFonts w:ascii="Palatino" w:hAnsi="Palatino" w:cs="Helvetica"/>
          <w:color w:val="000000"/>
          <w:szCs w:val="18"/>
        </w:rPr>
        <w:t xml:space="preserve">Build productive teams  </w:t>
      </w:r>
    </w:p>
    <w:p w:rsidR="00916C0E" w:rsidRDefault="00CE3D4B" w:rsidP="000A1BD9">
      <w:pPr>
        <w:rPr>
          <w:rFonts w:ascii="Palatino" w:hAnsi="Palatino" w:cs="Helvetica"/>
          <w:color w:val="000000"/>
          <w:szCs w:val="18"/>
        </w:rPr>
      </w:pPr>
    </w:p>
    <w:p w:rsidR="00916C0E" w:rsidRDefault="002604A3" w:rsidP="000A1BD9">
      <w:pPr>
        <w:rPr>
          <w:rFonts w:ascii="Palatino" w:hAnsi="Palatino" w:cs="Helvetica"/>
          <w:color w:val="000000"/>
          <w:szCs w:val="18"/>
        </w:rPr>
      </w:pPr>
      <w:r>
        <w:rPr>
          <w:rFonts w:ascii="Palatino" w:hAnsi="Palatino" w:cs="Helvetica"/>
          <w:color w:val="000000"/>
          <w:szCs w:val="18"/>
        </w:rPr>
        <w:t>Respectfully,</w:t>
      </w:r>
    </w:p>
    <w:p w:rsidR="00916C0E" w:rsidRDefault="00CE3D4B" w:rsidP="000A1BD9">
      <w:pPr>
        <w:rPr>
          <w:rFonts w:ascii="Palatino" w:hAnsi="Palatino" w:cs="Helvetica"/>
          <w:color w:val="000000"/>
          <w:szCs w:val="18"/>
        </w:rPr>
      </w:pPr>
    </w:p>
    <w:p w:rsidR="00916C0E" w:rsidRDefault="00CE3D4B" w:rsidP="000A1BD9">
      <w:pPr>
        <w:rPr>
          <w:rFonts w:ascii="Palatino" w:hAnsi="Palatino" w:cs="Helvetica"/>
          <w:color w:val="000000"/>
          <w:szCs w:val="18"/>
        </w:rPr>
      </w:pPr>
    </w:p>
    <w:p w:rsidR="00916C0E" w:rsidRDefault="00457A07" w:rsidP="000A1BD9">
      <w:pPr>
        <w:rPr>
          <w:rFonts w:ascii="Palatino" w:hAnsi="Palatino" w:cs="Helvetica"/>
          <w:color w:val="000000"/>
          <w:szCs w:val="18"/>
        </w:rPr>
      </w:pPr>
      <w:fldSimple w:instr=" CONTACT _Con-389951301 ">
        <w:r w:rsidR="002604A3" w:rsidRPr="00916C0E">
          <w:rPr>
            <w:noProof/>
          </w:rPr>
          <w:t>Randall Preiser</w:t>
        </w:r>
      </w:fldSimple>
    </w:p>
    <w:p w:rsidR="00916C0E" w:rsidRDefault="002604A3" w:rsidP="000A1BD9">
      <w:pPr>
        <w:rPr>
          <w:rFonts w:ascii="Palatino" w:hAnsi="Palatino" w:cs="Helvetica"/>
          <w:color w:val="000000"/>
          <w:szCs w:val="18"/>
        </w:rPr>
      </w:pPr>
      <w:proofErr w:type="spellStart"/>
      <w:r>
        <w:rPr>
          <w:rFonts w:ascii="Palatino" w:hAnsi="Palatino" w:cs="Helvetica"/>
          <w:color w:val="000000"/>
          <w:szCs w:val="18"/>
        </w:rPr>
        <w:t>Preiser</w:t>
      </w:r>
      <w:proofErr w:type="spellEnd"/>
      <w:r>
        <w:rPr>
          <w:rFonts w:ascii="Palatino" w:hAnsi="Palatino" w:cs="Helvetica"/>
          <w:color w:val="000000"/>
          <w:szCs w:val="18"/>
        </w:rPr>
        <w:t xml:space="preserve"> Consultants LLC</w:t>
      </w:r>
    </w:p>
    <w:p w:rsidR="00916C0E" w:rsidRDefault="00CE3D4B" w:rsidP="000A1BD9">
      <w:pPr>
        <w:rPr>
          <w:rFonts w:ascii="Palatino" w:hAnsi="Palatino" w:cs="Helvetica"/>
          <w:color w:val="000000"/>
          <w:szCs w:val="18"/>
        </w:rPr>
      </w:pPr>
    </w:p>
    <w:p w:rsidR="00916C0E" w:rsidRPr="00D93FA6" w:rsidRDefault="002604A3" w:rsidP="000A1BD9">
      <w:pPr>
        <w:rPr>
          <w:rFonts w:ascii="Palatino" w:hAnsi="Palatino" w:cs="Helvetica"/>
          <w:color w:val="000000"/>
          <w:sz w:val="20"/>
          <w:szCs w:val="18"/>
          <w:u w:val="single"/>
        </w:rPr>
      </w:pPr>
      <w:r w:rsidRPr="00D93FA6">
        <w:rPr>
          <w:rFonts w:ascii="Palatino" w:hAnsi="Palatino" w:cs="Helvetica"/>
          <w:color w:val="000000"/>
          <w:sz w:val="20"/>
          <w:szCs w:val="18"/>
          <w:u w:val="single"/>
        </w:rPr>
        <w:t>Attached:</w:t>
      </w:r>
    </w:p>
    <w:p w:rsidR="00916C0E" w:rsidRPr="00D93FA6" w:rsidRDefault="002604A3" w:rsidP="000A1BD9">
      <w:pPr>
        <w:rPr>
          <w:rFonts w:ascii="Palatino" w:hAnsi="Palatino" w:cs="Helvetica"/>
          <w:color w:val="000000"/>
          <w:sz w:val="20"/>
          <w:szCs w:val="18"/>
        </w:rPr>
      </w:pPr>
      <w:r w:rsidRPr="00D93FA6">
        <w:rPr>
          <w:rFonts w:ascii="Palatino" w:hAnsi="Palatino" w:cs="Helvetica"/>
          <w:color w:val="000000"/>
          <w:sz w:val="20"/>
          <w:szCs w:val="18"/>
        </w:rPr>
        <w:t>Prescriptive Steps Memo</w:t>
      </w:r>
    </w:p>
    <w:p w:rsidR="00916C0E" w:rsidRPr="00D93FA6" w:rsidRDefault="002604A3" w:rsidP="000A1BD9">
      <w:pPr>
        <w:rPr>
          <w:rFonts w:ascii="Palatino" w:hAnsi="Palatino" w:cs="Helvetica"/>
          <w:color w:val="000000"/>
          <w:sz w:val="20"/>
          <w:szCs w:val="18"/>
        </w:rPr>
      </w:pPr>
      <w:r w:rsidRPr="00D93FA6">
        <w:rPr>
          <w:rFonts w:ascii="Palatino" w:hAnsi="Palatino" w:cs="Helvetica"/>
          <w:color w:val="000000"/>
          <w:sz w:val="20"/>
          <w:szCs w:val="18"/>
        </w:rPr>
        <w:t>Research Results Reducing Turnover</w:t>
      </w:r>
    </w:p>
    <w:p w:rsidR="00916C0E" w:rsidRPr="00D93FA6" w:rsidRDefault="002604A3" w:rsidP="000A1BD9">
      <w:pPr>
        <w:rPr>
          <w:rFonts w:ascii="Palatino" w:hAnsi="Palatino" w:cs="Helvetica"/>
          <w:color w:val="000000"/>
          <w:sz w:val="20"/>
          <w:szCs w:val="18"/>
        </w:rPr>
      </w:pPr>
      <w:r w:rsidRPr="00D93FA6">
        <w:rPr>
          <w:rFonts w:ascii="Palatino" w:hAnsi="Palatino" w:cs="Helvetica"/>
          <w:color w:val="000000"/>
          <w:sz w:val="20"/>
          <w:szCs w:val="18"/>
        </w:rPr>
        <w:t>Harvard Business Review: Emotional Intelligence</w:t>
      </w:r>
    </w:p>
    <w:p w:rsidR="007553EB" w:rsidRPr="00D93FA6" w:rsidRDefault="002604A3" w:rsidP="000A1BD9">
      <w:pPr>
        <w:rPr>
          <w:rFonts w:ascii="Palatino" w:hAnsi="Palatino" w:cs="Helvetica"/>
          <w:color w:val="000000"/>
          <w:sz w:val="20"/>
          <w:szCs w:val="18"/>
        </w:rPr>
      </w:pPr>
      <w:r w:rsidRPr="00D93FA6">
        <w:rPr>
          <w:rFonts w:ascii="Palatino" w:hAnsi="Palatino" w:cs="Helvetica"/>
          <w:color w:val="000000"/>
          <w:sz w:val="20"/>
          <w:szCs w:val="18"/>
        </w:rPr>
        <w:t xml:space="preserve">What is </w:t>
      </w:r>
      <w:proofErr w:type="gramStart"/>
      <w:r w:rsidRPr="00D93FA6">
        <w:rPr>
          <w:rFonts w:ascii="Palatino" w:hAnsi="Palatino" w:cs="Helvetica"/>
          <w:color w:val="000000"/>
          <w:sz w:val="20"/>
          <w:szCs w:val="18"/>
        </w:rPr>
        <w:t>DISC</w:t>
      </w:r>
      <w:proofErr w:type="gramEnd"/>
    </w:p>
    <w:p w:rsidR="00916C0E" w:rsidRPr="00D93FA6" w:rsidRDefault="002604A3" w:rsidP="000A1BD9">
      <w:pPr>
        <w:rPr>
          <w:rFonts w:ascii="Palatino" w:hAnsi="Palatino" w:cs="Helvetica"/>
          <w:color w:val="000000"/>
          <w:sz w:val="20"/>
          <w:szCs w:val="18"/>
        </w:rPr>
      </w:pPr>
      <w:r w:rsidRPr="00D93FA6">
        <w:rPr>
          <w:rFonts w:ascii="Palatino" w:hAnsi="Palatino" w:cs="Helvetica"/>
          <w:color w:val="000000"/>
          <w:sz w:val="20"/>
          <w:szCs w:val="18"/>
        </w:rPr>
        <w:t>“Leader as Coach” program</w:t>
      </w:r>
    </w:p>
    <w:p w:rsidR="00D120AB" w:rsidRPr="00D93FA6" w:rsidRDefault="00CE3D4B" w:rsidP="000A1BD9">
      <w:pPr>
        <w:rPr>
          <w:rFonts w:ascii="Palatino" w:hAnsi="Palatino" w:cs="Helvetica"/>
          <w:color w:val="000000"/>
          <w:sz w:val="20"/>
          <w:szCs w:val="18"/>
        </w:rPr>
      </w:pPr>
    </w:p>
    <w:p w:rsidR="00D120AB" w:rsidRDefault="00CE3D4B" w:rsidP="000A1BD9">
      <w:pPr>
        <w:rPr>
          <w:rFonts w:ascii="Palatino" w:hAnsi="Palatino" w:cs="Helvetica"/>
          <w:color w:val="000000"/>
          <w:szCs w:val="18"/>
        </w:rPr>
      </w:pPr>
    </w:p>
    <w:p w:rsidR="004614DA" w:rsidRDefault="00CE3D4B" w:rsidP="000A1BD9">
      <w:pPr>
        <w:rPr>
          <w:rFonts w:ascii="Palatino" w:hAnsi="Palatino" w:cs="Helvetica"/>
          <w:color w:val="000000"/>
          <w:szCs w:val="18"/>
        </w:rPr>
      </w:pPr>
    </w:p>
    <w:p w:rsidR="004614DA" w:rsidRDefault="00CE3D4B" w:rsidP="000A1BD9">
      <w:pPr>
        <w:rPr>
          <w:rFonts w:ascii="Palatino" w:hAnsi="Palatino" w:cs="Helvetica"/>
          <w:color w:val="000000"/>
          <w:szCs w:val="18"/>
        </w:rPr>
      </w:pPr>
    </w:p>
    <w:p w:rsidR="004614DA" w:rsidRDefault="002604A3" w:rsidP="000A1BD9">
      <w:pPr>
        <w:rPr>
          <w:rFonts w:ascii="Palatino" w:hAnsi="Palatino" w:cs="Helvetica"/>
          <w:color w:val="000000"/>
          <w:szCs w:val="18"/>
        </w:rPr>
      </w:pPr>
      <w:r>
        <w:rPr>
          <w:rFonts w:ascii="Palatino" w:hAnsi="Palatino" w:cs="Helvetica"/>
          <w:color w:val="000000"/>
          <w:szCs w:val="18"/>
        </w:rPr>
        <w:t xml:space="preserve"> </w:t>
      </w:r>
    </w:p>
    <w:p w:rsidR="004614DA" w:rsidRDefault="00CE3D4B" w:rsidP="000A1BD9">
      <w:pPr>
        <w:rPr>
          <w:rFonts w:ascii="Palatino" w:hAnsi="Palatino" w:cs="Helvetica"/>
          <w:color w:val="000000"/>
          <w:szCs w:val="18"/>
        </w:rPr>
      </w:pPr>
    </w:p>
    <w:p w:rsidR="0054016E" w:rsidRDefault="00CE3D4B" w:rsidP="000A1BD9">
      <w:pPr>
        <w:rPr>
          <w:rFonts w:ascii="Palatino" w:hAnsi="Palatino" w:cs="Helvetica"/>
          <w:color w:val="000000"/>
          <w:szCs w:val="18"/>
        </w:rPr>
      </w:pPr>
    </w:p>
    <w:p w:rsidR="00EC17D8" w:rsidRDefault="00CE3D4B" w:rsidP="000A1BD9">
      <w:pPr>
        <w:rPr>
          <w:rFonts w:ascii="Palatino" w:hAnsi="Palatino" w:cs="Helvetica"/>
          <w:color w:val="000000"/>
          <w:szCs w:val="18"/>
        </w:rPr>
      </w:pPr>
    </w:p>
    <w:p w:rsidR="00EC17D8" w:rsidRDefault="00CE3D4B" w:rsidP="000A1BD9">
      <w:pPr>
        <w:rPr>
          <w:rFonts w:ascii="Palatino" w:hAnsi="Palatino" w:cs="Helvetica"/>
          <w:color w:val="000000"/>
          <w:szCs w:val="18"/>
        </w:rPr>
      </w:pPr>
    </w:p>
    <w:p w:rsidR="007734F7" w:rsidRDefault="00CE3D4B" w:rsidP="000A1BD9">
      <w:pPr>
        <w:rPr>
          <w:rFonts w:ascii="Palatino" w:hAnsi="Palatino" w:cs="Helvetica"/>
          <w:color w:val="000000"/>
          <w:szCs w:val="18"/>
        </w:rPr>
      </w:pPr>
    </w:p>
    <w:p w:rsidR="007734F7" w:rsidRDefault="00CE3D4B" w:rsidP="000A1BD9">
      <w:pPr>
        <w:rPr>
          <w:rFonts w:ascii="Palatino" w:hAnsi="Palatino" w:cs="Helvetica"/>
          <w:color w:val="000000"/>
          <w:szCs w:val="18"/>
        </w:rPr>
      </w:pPr>
    </w:p>
    <w:p w:rsidR="002A337C" w:rsidRDefault="00CE3D4B" w:rsidP="000A1BD9">
      <w:pPr>
        <w:rPr>
          <w:rFonts w:ascii="Palatino" w:hAnsi="Palatino" w:cs="Helvetica"/>
          <w:color w:val="000000"/>
          <w:szCs w:val="18"/>
        </w:rPr>
      </w:pPr>
    </w:p>
    <w:p w:rsidR="002A337C" w:rsidRDefault="00CE3D4B" w:rsidP="000A1BD9">
      <w:pPr>
        <w:rPr>
          <w:rFonts w:ascii="Palatino" w:hAnsi="Palatino" w:cs="Helvetica"/>
          <w:color w:val="000000"/>
          <w:szCs w:val="18"/>
        </w:rPr>
      </w:pPr>
    </w:p>
    <w:p w:rsidR="009B32A4" w:rsidRPr="002A337C" w:rsidRDefault="00CE3D4B" w:rsidP="000A1BD9">
      <w:pPr>
        <w:rPr>
          <w:rFonts w:ascii="Palatino" w:hAnsi="Palatino"/>
        </w:rPr>
      </w:pPr>
    </w:p>
    <w:p w:rsidR="00D01BDE" w:rsidRPr="002A337C" w:rsidRDefault="00CE3D4B" w:rsidP="000A1BD9">
      <w:pPr>
        <w:rPr>
          <w:rFonts w:ascii="Palatino" w:hAnsi="Palatino"/>
        </w:rPr>
      </w:pPr>
    </w:p>
    <w:p w:rsidR="00F16CBC" w:rsidRDefault="002604A3" w:rsidP="000A1BD9">
      <w:pPr>
        <w:rPr>
          <w:b/>
        </w:rPr>
      </w:pPr>
      <w:r>
        <w:t xml:space="preserve"> </w:t>
      </w:r>
    </w:p>
    <w:p w:rsidR="00F16CBC" w:rsidRDefault="00CE3D4B" w:rsidP="000A1BD9">
      <w:pPr>
        <w:rPr>
          <w:b/>
        </w:rPr>
      </w:pPr>
    </w:p>
    <w:p w:rsidR="00F16CBC" w:rsidRDefault="00CE3D4B" w:rsidP="000A1BD9">
      <w:pPr>
        <w:rPr>
          <w:b/>
        </w:rPr>
      </w:pPr>
    </w:p>
    <w:p w:rsidR="00F16CBC" w:rsidRDefault="00CE3D4B" w:rsidP="000A1BD9">
      <w:pPr>
        <w:rPr>
          <w:b/>
        </w:rPr>
      </w:pPr>
    </w:p>
    <w:p w:rsidR="00120998" w:rsidRDefault="002604A3" w:rsidP="000A1BD9">
      <w:pPr>
        <w:rPr>
          <w:b/>
        </w:rPr>
      </w:pPr>
      <w:r>
        <w:rPr>
          <w:b/>
        </w:rPr>
        <w:t xml:space="preserve"> </w:t>
      </w:r>
    </w:p>
    <w:p w:rsidR="00120998" w:rsidRDefault="00CE3D4B" w:rsidP="000A1BD9">
      <w:pPr>
        <w:rPr>
          <w:b/>
        </w:rPr>
      </w:pPr>
    </w:p>
    <w:p w:rsidR="00365ED1" w:rsidRDefault="00CE3D4B" w:rsidP="000A1BD9">
      <w:pPr>
        <w:rPr>
          <w:b/>
        </w:rPr>
      </w:pPr>
    </w:p>
    <w:p w:rsidR="00AC6956" w:rsidRDefault="00AC6956"/>
    <w:sectPr w:rsidR="00AC6956" w:rsidSect="00AC6956">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BlairMdITC TT-Medium">
    <w:panose1 w:val="00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0E" w:rsidRDefault="00457A07" w:rsidP="00916C0E">
    <w:pPr>
      <w:pStyle w:val="Footer"/>
      <w:framePr w:wrap="around" w:vAnchor="text" w:hAnchor="margin" w:xAlign="right" w:y="1"/>
      <w:rPr>
        <w:rStyle w:val="PageNumber"/>
      </w:rPr>
    </w:pPr>
    <w:r>
      <w:rPr>
        <w:rStyle w:val="PageNumber"/>
      </w:rPr>
      <w:fldChar w:fldCharType="begin"/>
    </w:r>
    <w:r w:rsidR="002604A3">
      <w:rPr>
        <w:rStyle w:val="PageNumber"/>
      </w:rPr>
      <w:instrText xml:space="preserve">PAGE  </w:instrText>
    </w:r>
    <w:r>
      <w:rPr>
        <w:rStyle w:val="PageNumber"/>
      </w:rPr>
      <w:fldChar w:fldCharType="end"/>
    </w:r>
  </w:p>
  <w:p w:rsidR="00916C0E" w:rsidRDefault="00CE3D4B" w:rsidP="00916C0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0E" w:rsidRDefault="00457A07" w:rsidP="00916C0E">
    <w:pPr>
      <w:pStyle w:val="Footer"/>
      <w:framePr w:wrap="around" w:vAnchor="text" w:hAnchor="margin" w:xAlign="right" w:y="1"/>
      <w:rPr>
        <w:rStyle w:val="PageNumber"/>
      </w:rPr>
    </w:pPr>
    <w:r>
      <w:rPr>
        <w:rStyle w:val="PageNumber"/>
      </w:rPr>
      <w:fldChar w:fldCharType="begin"/>
    </w:r>
    <w:r w:rsidR="002604A3">
      <w:rPr>
        <w:rStyle w:val="PageNumber"/>
      </w:rPr>
      <w:instrText xml:space="preserve">PAGE  </w:instrText>
    </w:r>
    <w:r>
      <w:rPr>
        <w:rStyle w:val="PageNumber"/>
      </w:rPr>
      <w:fldChar w:fldCharType="separate"/>
    </w:r>
    <w:r w:rsidR="00CE3D4B">
      <w:rPr>
        <w:rStyle w:val="PageNumber"/>
        <w:noProof/>
      </w:rPr>
      <w:t>1</w:t>
    </w:r>
    <w:r>
      <w:rPr>
        <w:rStyle w:val="PageNumber"/>
      </w:rPr>
      <w:fldChar w:fldCharType="end"/>
    </w:r>
  </w:p>
  <w:p w:rsidR="00916C0E" w:rsidRDefault="00CE3D4B" w:rsidP="00916C0E">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6788A"/>
    <w:multiLevelType w:val="hybridMultilevel"/>
    <w:tmpl w:val="3DEE4E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C6956"/>
    <w:rsid w:val="002604A3"/>
    <w:rsid w:val="00457A07"/>
    <w:rsid w:val="00A33725"/>
    <w:rsid w:val="00AC6956"/>
    <w:rsid w:val="00CE3D4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D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83A84"/>
    <w:pPr>
      <w:ind w:left="720"/>
      <w:contextualSpacing/>
    </w:pPr>
  </w:style>
  <w:style w:type="paragraph" w:styleId="Footer">
    <w:name w:val="footer"/>
    <w:basedOn w:val="Normal"/>
    <w:link w:val="FooterChar"/>
    <w:uiPriority w:val="99"/>
    <w:semiHidden/>
    <w:unhideWhenUsed/>
    <w:rsid w:val="00916C0E"/>
    <w:pPr>
      <w:tabs>
        <w:tab w:val="center" w:pos="4320"/>
        <w:tab w:val="right" w:pos="8640"/>
      </w:tabs>
    </w:pPr>
  </w:style>
  <w:style w:type="character" w:customStyle="1" w:styleId="FooterChar">
    <w:name w:val="Footer Char"/>
    <w:basedOn w:val="DefaultParagraphFont"/>
    <w:link w:val="Footer"/>
    <w:uiPriority w:val="99"/>
    <w:semiHidden/>
    <w:rsid w:val="00916C0E"/>
    <w:rPr>
      <w:sz w:val="24"/>
      <w:szCs w:val="24"/>
    </w:rPr>
  </w:style>
  <w:style w:type="character" w:styleId="PageNumber">
    <w:name w:val="page number"/>
    <w:basedOn w:val="DefaultParagraphFont"/>
    <w:uiPriority w:val="99"/>
    <w:semiHidden/>
    <w:unhideWhenUsed/>
    <w:rsid w:val="00916C0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1003</Words>
  <Characters>5719</Characters>
  <Application>Microsoft Macintosh Word</Application>
  <DocSecurity>0</DocSecurity>
  <Lines>47</Lines>
  <Paragraphs>11</Paragraphs>
  <ScaleCrop>false</ScaleCrop>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Preiser</dc:creator>
  <cp:keywords/>
  <cp:lastModifiedBy>Randall Preiser</cp:lastModifiedBy>
  <cp:revision>2</cp:revision>
  <dcterms:created xsi:type="dcterms:W3CDTF">2017-03-13T19:24:00Z</dcterms:created>
  <dcterms:modified xsi:type="dcterms:W3CDTF">2017-03-13T19:24:00Z</dcterms:modified>
</cp:coreProperties>
</file>